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946FB" w14:textId="77777777" w:rsidR="005B36C9" w:rsidRPr="005B36C9" w:rsidRDefault="005B36C9" w:rsidP="005B36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AB892FD" w14:textId="77777777" w:rsidR="00FC5668" w:rsidRPr="00FC5668" w:rsidRDefault="00FC5668" w:rsidP="00FC5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ДОКЛАД И АНАЛИЗ </w:t>
      </w:r>
    </w:p>
    <w:p w14:paraId="75EBDA2F" w14:textId="77777777" w:rsidR="00FC5668" w:rsidRPr="00FC5668" w:rsidRDefault="00FC5668" w:rsidP="00FC5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РЕЗУЛТАТИТЕ ОТ ПРОВЕДЕНИЯ МОНИТОРИНГ НА ТЕРИТОРИЯТА НА ТП ДЛС „Воден - Ири Хисар“ ПРЕЗ 20</w:t>
      </w: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  <w:t>2</w:t>
      </w: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 г.</w:t>
      </w:r>
    </w:p>
    <w:p w14:paraId="741E466A" w14:textId="77777777" w:rsidR="00FC5668" w:rsidRPr="00FC5668" w:rsidRDefault="00FC5668" w:rsidP="00FC5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48804EC3" w14:textId="77777777" w:rsidR="00FC5668" w:rsidRPr="00FC5668" w:rsidRDefault="00FC5668" w:rsidP="00FC566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D5A6B39" w14:textId="77777777" w:rsidR="00FC5668" w:rsidRPr="00FC5668" w:rsidRDefault="00FC5668" w:rsidP="00FC5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Настоящото проучване е извършено в периода на месец януари – декември 20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2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 г във връзка с годишния мониторинг на ГВКС за територията на ТП ДЛС „Воден - Ири Хисар“</w:t>
      </w:r>
    </w:p>
    <w:p w14:paraId="10D0687D" w14:textId="77777777" w:rsidR="00FC5668" w:rsidRPr="00FC5668" w:rsidRDefault="00FC5668" w:rsidP="00FC5668">
      <w:pPr>
        <w:spacing w:after="0" w:line="36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</w:pPr>
    </w:p>
    <w:p w14:paraId="264543C7" w14:textId="77777777" w:rsidR="00FC5668" w:rsidRPr="00FC5668" w:rsidRDefault="00FC5668" w:rsidP="00FC566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  <w:t>Собственост на горите и промени в начина на ползване или функционалните категории на горите:</w:t>
      </w:r>
    </w:p>
    <w:p w14:paraId="4A45DDE4" w14:textId="77777777" w:rsidR="00FC5668" w:rsidRPr="00FC5668" w:rsidRDefault="00FC5668" w:rsidP="00FC56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Към 31.12.2023г. територията на ТП 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“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ДЛС Воден – Ири Хисар“ е 14 976 ха:</w:t>
      </w:r>
    </w:p>
    <w:p w14:paraId="755E614C" w14:textId="77777777" w:rsidR="00FC5668" w:rsidRPr="00FC5668" w:rsidRDefault="00FC5668" w:rsidP="00FC56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т.ч. -държавни ГТ –  14941 ха;</w:t>
      </w:r>
    </w:p>
    <w:p w14:paraId="40C788E9" w14:textId="77777777" w:rsidR="00FC5668" w:rsidRPr="00FC5668" w:rsidRDefault="00FC5668" w:rsidP="00FC5668">
      <w:pPr>
        <w:spacing w:after="0" w:line="360" w:lineRule="auto"/>
        <w:ind w:left="12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-общински ГТ – 33 ха;</w:t>
      </w:r>
    </w:p>
    <w:p w14:paraId="41DC267D" w14:textId="77777777" w:rsidR="00FC5668" w:rsidRPr="00FC5668" w:rsidRDefault="00FC5668" w:rsidP="00FC5668">
      <w:pPr>
        <w:spacing w:after="0" w:line="360" w:lineRule="auto"/>
        <w:ind w:firstLine="12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-частни физически лица – 2 ха.</w:t>
      </w:r>
    </w:p>
    <w:p w14:paraId="35BD6D11" w14:textId="77777777" w:rsidR="00FC5668" w:rsidRPr="00FC5668" w:rsidRDefault="00FC5668" w:rsidP="00FC56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През 2023 г. в площта и собствеността горските територии на стопанството не са настъпили промени. </w:t>
      </w:r>
    </w:p>
    <w:p w14:paraId="3F0DEEFB" w14:textId="77777777" w:rsidR="00FC5668" w:rsidRPr="00FC5668" w:rsidRDefault="00FC5668" w:rsidP="00FC566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-Обявена е процедура за закупуване на частните горските територии- няма постъпили заявления;</w:t>
      </w:r>
    </w:p>
    <w:p w14:paraId="1495E9CE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-Не е извършвана смяна на предназначението на горски територии;</w:t>
      </w:r>
    </w:p>
    <w:p w14:paraId="56373669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-Няма промени във функционалното предназначение на териториите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.</w:t>
      </w:r>
    </w:p>
    <w:p w14:paraId="1F2F4B4A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-Не са издавани заповеди за заличаване/обявяване/промени на защитените територии и защитените зони. </w:t>
      </w:r>
    </w:p>
    <w:p w14:paraId="746813FF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-Не са извършвани промени в заповедите или планове за управление на защитени територии и зони.</w:t>
      </w:r>
    </w:p>
    <w:p w14:paraId="57D40DBA" w14:textId="77777777" w:rsidR="00FC5668" w:rsidRPr="00FC5668" w:rsidRDefault="00FC5668" w:rsidP="00FC56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D1F8E94" w14:textId="77777777" w:rsidR="00FC5668" w:rsidRPr="00FC5668" w:rsidRDefault="00FC5668" w:rsidP="00FC5668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Извършени горскостопански дейности на територията на стопанството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</w:t>
      </w:r>
      <w:r w:rsidRPr="00FC566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залесяване, отглеждане на горски култури, производство на посевен и посадъчен материал, изведени сечи, направа на горски пътища и др./</w:t>
      </w:r>
    </w:p>
    <w:p w14:paraId="3EADC731" w14:textId="77777777" w:rsidR="00FC5668" w:rsidRPr="00FC5668" w:rsidRDefault="00FC5668" w:rsidP="00FC5668">
      <w:pPr>
        <w:tabs>
          <w:tab w:val="left" w:pos="993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 w:eastAsia="bg-BG"/>
          <w14:ligatures w14:val="none"/>
        </w:rPr>
      </w:pPr>
    </w:p>
    <w:p w14:paraId="2BBF6D5B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2023г. в района на дейност на ТП „ДЛС Воден – Ири Хисар“ са добити 34 656 куб.м дървесина, в т.ч. от иглолистни дървесни видове – 0 куб.м.</w:t>
      </w:r>
    </w:p>
    <w:p w14:paraId="69D30BA1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По категории добитата дървесина е разпределена както следва:</w:t>
      </w:r>
    </w:p>
    <w:p w14:paraId="60721BF1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Едра – 9 841 куб.м – 28,40 % от общата кубатура на добитата лежаща маса;</w:t>
      </w:r>
    </w:p>
    <w:p w14:paraId="14A6E171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Средна – 3 808 куб.м –10,99 % от общата кубатура на добитата лежаща маса;</w:t>
      </w:r>
    </w:p>
    <w:p w14:paraId="61236D50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lastRenderedPageBreak/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Дребна –237 куб.м – 0,68 % от общата кубатура на добитата лежаща маса;</w:t>
      </w:r>
    </w:p>
    <w:p w14:paraId="272577EC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Дърва – 20 770 куб.м – 59,93 % от общата кубатура на добитата лежаща маса;</w:t>
      </w:r>
    </w:p>
    <w:p w14:paraId="637654C0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Вършина – 0 куб.м – 0 % от общата кубатура на добитата лежаща маса.</w:t>
      </w:r>
    </w:p>
    <w:p w14:paraId="4D9E368C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По годишен план стопанството има разчет да добие 35 601 куб.м лежаща маса. Добита и реализирана дървесина за периода от 01.01.2023 г. до 31.12.2023 г. е 34 656 м3 лежаща маса, в т.ч. промишлен дърводобив: 19 928 куб.м лежаща маса, местно население- 13 832 куб.м лежаща маса и дърва по чл.193 от ЗГ: 896 куб.м лежаща маса. Изпълнението на годишния план е на 97 %.</w:t>
      </w:r>
    </w:p>
    <w:p w14:paraId="499F68CF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С най-голям дял добита дървесина по дървесни видове е цера, след него сребролистната липа. През 2023 г. са добивани и други дървесни видове с по-малък процент участие, а именно акация, келяв габър,  планински ясен, мъждрян, благун, летен дъб, габър, клен, гледичия и зимен дъб. Иглолистните са представени само от черния бор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.</w:t>
      </w:r>
    </w:p>
    <w:p w14:paraId="03849FC6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- Достъпът до горски територии – държавна собственост и движението по горските пътища се контролира с издаване на разрешителни за достъп на всяко моторно превозно средство.</w:t>
      </w:r>
    </w:p>
    <w:p w14:paraId="11F228DA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- Фирмите извършващи дърводобив бяха запознати с изискванията на горската сертификация и изискуемата технология за добив на дървесина и са информирани да представят: необходимите лични предпазни средства и за мотористите да притежават свидетелство за правоспособност за работа с бензино – моторен трион. За всеки един обект за дърводобив е изготвено „</w:t>
      </w:r>
      <w:r w:rsidRPr="00FC5668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>Приложение 2 – лист за проверка на оборудването и използването на лични предпазни средство и защитно работно облекло от горските работници, изпълнението на процедурите за безопасност и изискванията за извършване на горскостопански дейности.”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  На всички лица които ще извършват добив на дървесина е извършен инструктаж и е изготвено „</w:t>
      </w:r>
      <w:r w:rsidRPr="00FC5668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>Приложение 1 – инструктаж за осигуряване на здравословни и безопасни условия на труд”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 В насажденията в които се извежда сеч се поставя информационна табела и табела забраняваща достъпа на външни лица в сечището. Частично се констатира проблем със снабдяването на работниците с лични предпазни средства и защитно облекло.</w:t>
      </w:r>
    </w:p>
    <w:p w14:paraId="1215F656" w14:textId="77777777" w:rsidR="00FC5668" w:rsidRPr="00FC5668" w:rsidRDefault="00FC5668" w:rsidP="00FC5668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  <w:t>Вид и количество на добитите продукти /включително недървесни горски продукти/ от горски територии – държавна собственост.</w:t>
      </w:r>
    </w:p>
    <w:p w14:paraId="6F97EB20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lastRenderedPageBreak/>
        <w:t>-Няма подадени заявления за ползване на недървесни продукти за текущата година. Ползване на НДГП не са предвидени в Горскостопанския план.</w:t>
      </w:r>
    </w:p>
    <w:p w14:paraId="32241912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-През 2023 година площите на проведените сечи са в размер на 516 ха- по видове сечи данните са посочени в 1 ГФ, 5 ГФ; </w:t>
      </w:r>
    </w:p>
    <w:p w14:paraId="2DE2977D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-Няма залесявания и почвоподготовка през текущата година; </w:t>
      </w:r>
    </w:p>
    <w:p w14:paraId="68DA68FB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-Не са използвани торове и химически пестициди.</w:t>
      </w:r>
    </w:p>
    <w:p w14:paraId="1DFA4578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</w:p>
    <w:p w14:paraId="2547CFBB" w14:textId="77777777" w:rsidR="00FC5668" w:rsidRPr="00FC5668" w:rsidRDefault="00FC5668" w:rsidP="00FC5668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  <w:t>Здравословно състояние на /резултати от лесопатологични обследвания и лесозащитни мероприятия/</w:t>
      </w:r>
    </w:p>
    <w:p w14:paraId="4EF9092E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- 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 регистъра на сигналните листове в ТП ДЛС „Воден-Ири Хисар” за 2023 има заведени 3 бр. сигнални листи от гъботворка;</w:t>
      </w:r>
    </w:p>
    <w:p w14:paraId="42E21828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- 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Има проведено лесопатологично обследване относно дъбовата листоврътка и педомерките- нямаме установени индивиди; </w:t>
      </w:r>
    </w:p>
    <w:p w14:paraId="76C5865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- 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Няма идентифицирани болести и вредители;  </w:t>
      </w:r>
    </w:p>
    <w:p w14:paraId="12BF2F8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- 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Няма възникнали природни нарушения (ветровали, снеголоми, пожари и др.)</w:t>
      </w:r>
    </w:p>
    <w:p w14:paraId="4B8E9D1D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- 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Няма негативни въздействия от антропогенни дейности - напр. Атмосферно замърсяване, замърсявания от промишлеността;</w:t>
      </w:r>
    </w:p>
    <w:p w14:paraId="392E4A4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FE4A9D0" w14:textId="77777777" w:rsidR="00FC5668" w:rsidRPr="00FC5668" w:rsidRDefault="00FC5668" w:rsidP="00FC566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Въздействие на горскостопанските мероприятия върху популациите от растителни и животински видове, почвите и водните ресурси.</w:t>
      </w:r>
    </w:p>
    <w:p w14:paraId="42535B7E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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След приключване на горскостопанските дейности през годината е извършена оценка на въздействието на изведената сеч върху ключови елементи на околната среда, съседни имоти и инфраструктура. От изготвените и представени оценки на въздействието може да се направят следните по общи констатации относно:</w:t>
      </w:r>
    </w:p>
    <w:p w14:paraId="12E9BCD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Повреди по подраста в насажденията с извършена оценка не са установени;</w:t>
      </w:r>
    </w:p>
    <w:p w14:paraId="2BFDD281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Повреди по оставащия дървостой – не са констатирани повреди над допустимите /над 2 % по брой от оставащите на корен дървета/;</w:t>
      </w:r>
    </w:p>
    <w:p w14:paraId="43816F43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Създаване на условия за активиране на ерозионни процеси – не са констатирани предпоставки за активизиране на ерозионни процеси;</w:t>
      </w:r>
    </w:p>
    <w:p w14:paraId="5796335B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lastRenderedPageBreak/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Оставяне на мъртва дървесина в насажденията с изведени сечи – налична е мъртва стояща и лежаща дървесина;</w:t>
      </w:r>
    </w:p>
    <w:p w14:paraId="383D17FB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Водните ресурси на територията и/или в близост до насажденията – при наличие на водни течения са дефинирани мерки за опазване в листа за предварителна оценка;</w:t>
      </w:r>
    </w:p>
    <w:p w14:paraId="1ACDBD92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Въздействие върху съседни насаждения не са констатирани;</w:t>
      </w:r>
    </w:p>
    <w:p w14:paraId="61EE4528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Въздействие върху съседни имоти и инфраструктура – не са констатирани.</w:t>
      </w:r>
    </w:p>
    <w:p w14:paraId="0CDFF570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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От направените констатации са набелязани следните основни действия и мерки за намаляване на отрицателното въздействие: увеличаване на контрола при движение на превозни средства по горски автомобилни пътища.</w:t>
      </w:r>
    </w:p>
    <w:p w14:paraId="06D77E5E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141783DD" w14:textId="77777777" w:rsidR="00FC5668" w:rsidRPr="00FC5668" w:rsidRDefault="00FC5668" w:rsidP="00FC566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Мониторинг на ВКС 1.1. „Защитени територии и защитени зони”, включително мониторинг на ВКС.</w:t>
      </w:r>
    </w:p>
    <w:p w14:paraId="652A731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Във връзка с мониторинга на ВКС 1.1. през 2023 г. регулярно беше проверявана страницата на РИОСВ Русе за новосъздадени защитени територии и/или зони, както и за ограничения в заповедите за обявяването им и изискванията на плановете им за управление. През 2023 г. промени не са отразени в официалната страница на РИОСВ Русе. </w:t>
      </w:r>
    </w:p>
    <w:p w14:paraId="288E80AB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Поради липсата на изготвени и приети планове за управление на представените защитени зони служителите на ДЛС следят за неблагоприятни въздействия върху върху горските екосистеми в следствие на горскостопанските дейности, нарушаване на миграционни пътища на дивите животни, повишаване на риска от пожари, влошаване на благоприятното природозащитно състояние и др. През 2023 г. не са констатирани неблагоприятни въздействия върху ВКС 1.1.</w:t>
      </w:r>
    </w:p>
    <w:p w14:paraId="7DEAD9E3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През годината са извършвани системни наблюдения за недопускане на отрицателно въздействие върху ВКС на защитените територии и зони от извършваните горскостопански мероприятия. Разработени са формуляри за мониторинг на ВКС 1.2 – „застрашени, изчезващи ендемични видове” и ВКС 1.3 – „редки застрашени и изчезващи горски екосистеми”. Попълнени са формуляри за следните животински видове:</w:t>
      </w:r>
    </w:p>
    <w:p w14:paraId="35B5DB6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1CAE63F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1.</w:t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  <w:t>Мониторинг на ВКС 1.2. „Застрашени, изчезващи и ендемични видове”</w:t>
      </w:r>
    </w:p>
    <w:p w14:paraId="693DF65C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09211C63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lastRenderedPageBreak/>
        <w:t xml:space="preserve">Златка (Martes martes) </w:t>
      </w:r>
    </w:p>
    <w:p w14:paraId="564ACA32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В района на ТП ДЛС „Воден-Ири Хисар” има поставени 30 бр. фотокапани. </w:t>
      </w:r>
    </w:p>
    <w:p w14:paraId="0E3BBDE7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не са заснети индивиди от вида златка.</w:t>
      </w:r>
    </w:p>
    <w:p w14:paraId="24F10350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4D18D6F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Сокол орко (Falco subbuteo L.) </w:t>
      </w:r>
    </w:p>
    <w:p w14:paraId="4CFBF02A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не са констатирани гнездови находища на този застрашен вид.</w:t>
      </w:r>
    </w:p>
    <w:p w14:paraId="78394FB3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49B37B11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Голям ястреб (Accipiter gentilis L.) </w:t>
      </w:r>
    </w:p>
    <w:p w14:paraId="05850A87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не са констатирани гнездови находища на този застрашен вид.</w:t>
      </w:r>
    </w:p>
    <w:p w14:paraId="5BF19E3B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5F501852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Малък ястреб (Accipiter nisus L.) </w:t>
      </w:r>
    </w:p>
    <w:p w14:paraId="1EC1E84B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не са констатирани гнездови находища на този застрашен вид.</w:t>
      </w:r>
    </w:p>
    <w:p w14:paraId="0FF94B4F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69CAC2CE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Малък креслив орел (Aquila pomarina) </w:t>
      </w:r>
    </w:p>
    <w:p w14:paraId="22A0400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не са констатирани гнездови находища на този застрашен вид.</w:t>
      </w:r>
    </w:p>
    <w:p w14:paraId="78C4917F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280EB03F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Бухал (Bubo bubo L.)</w:t>
      </w:r>
    </w:p>
    <w:p w14:paraId="568C2525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не са констатирани гнездови находища на този застрашен вид.</w:t>
      </w:r>
    </w:p>
    <w:p w14:paraId="5979E87D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4D8DA67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Черен кълвач (Dryocopus martius L.) </w:t>
      </w:r>
    </w:p>
    <w:p w14:paraId="7E3F76D5" w14:textId="4D6F34D4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През 2023 г. са наблюдавани единични екземпляри от вида черен кълвач в отдел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, но не е установено мястото на гнезденето. </w:t>
      </w:r>
    </w:p>
    <w:p w14:paraId="63BECC47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29AFA63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Шипобедрена костенурка (Testudo graeca) </w:t>
      </w:r>
    </w:p>
    <w:p w14:paraId="528897CC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Среща се в района на стопанството. </w:t>
      </w:r>
    </w:p>
    <w:p w14:paraId="5D3444B3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93C6DD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Шипоопашата костенурка (Testudo hermanni) </w:t>
      </w:r>
    </w:p>
    <w:p w14:paraId="5E4E3FF2" w14:textId="4BBEC443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Среща се в отдели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………..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.</w:t>
      </w:r>
    </w:p>
    <w:p w14:paraId="7AF81043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1994C30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lastRenderedPageBreak/>
        <w:t>Смок мишкар (Еlaphe longissima longissima)</w:t>
      </w:r>
    </w:p>
    <w:p w14:paraId="7B0A40D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Наблюдавани са единични екземпляри в отдел. Основна заплаха за вида е безпокойството и преследването от човека.</w:t>
      </w:r>
    </w:p>
    <w:p w14:paraId="5366C136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</w:p>
    <w:p w14:paraId="280F228A" w14:textId="2D448D39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През 2023 г. при провеждане на мониторинга на биологичното разнообразие е констатирано присъствието на следните защитени видове: горски бекас в отдел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……….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, черен щъркел в отдел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…….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и дива котка в местност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………………</w:t>
      </w:r>
    </w:p>
    <w:p w14:paraId="67ACCD84" w14:textId="77777777" w:rsidR="00FC5668" w:rsidRPr="00FC5668" w:rsidRDefault="00FC5668" w:rsidP="00FC56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6B55226F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2.</w:t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  <w:t xml:space="preserve"> Мониторинг на ВКС 1.3. Критични концентрации на видове.</w:t>
      </w:r>
    </w:p>
    <w:p w14:paraId="3C16E23A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Благороден елен (Cervus elaphus)</w:t>
      </w:r>
    </w:p>
    <w:p w14:paraId="54F1A61B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При благородния елен мониторинга се извършва целогодишно. Най-масовите данни се получават по време на таксацията на дивеча – края на януари, началото на февруари при подходящи метеорологични условия и по време на сватбения период - септември. Данните от мониторинга показват добро здравословно състояние на популацията, слабо нарушена полова структура – с превес на женските (най-вече в ЛТУ „Воден) и слабо нарушена възрастова структура. В ЛТУ „Воден” сватбовищата са активни. Брачният период е удължен, поради нарушената полова структура. В ЛТУ „Ири Хисар” половата  и възрастовата структура е добра. Реална заплаха за спокойствието на вида, най-вече по границите на двата участъка са скитащите кучета. За да се осигури спокойствието на благородния елен, в брачния период се ограничават горскостопанските и селско стопанските дейности в районите с активни сватбовища.</w:t>
      </w:r>
    </w:p>
    <w:p w14:paraId="557E4E3F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698CAB10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4.</w:t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  <w:t>Мониторинг на ВКС 2. „Екосистеми и мозайки от екосистеми на ниво ландшафт”.</w:t>
      </w:r>
    </w:p>
    <w:p w14:paraId="548B7F65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При извършване на мониторинга на ВКС 2. са използвани документи, снимки и обход на територията и беше констатирано следното:</w:t>
      </w:r>
    </w:p>
    <w:p w14:paraId="06A325D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Планираните лесовъдски и стопански мероприятия осигуряват запазване на процента на лесистост на стопанството;</w:t>
      </w:r>
    </w:p>
    <w:p w14:paraId="3BEEEB37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Използваните лесовъдски системи поддържат видовото, възрастовото и структурното разнообразие в насажденията и на ниво ландшафт. Прилагат се природосъобразни лесовъдски системи в съответствие с особенностите на конкретното насаждение;</w:t>
      </w:r>
    </w:p>
    <w:p w14:paraId="57C27578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lastRenderedPageBreak/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 xml:space="preserve">10% от територията на ДЛС „Воден-Ири Хисар” са отделени за осигуряване на гори от основно представените горскодървесни видове, които са във фаза на старост (Old-growth forests); </w:t>
      </w:r>
    </w:p>
    <w:p w14:paraId="5A216A4A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Спазени са екологични принципи и практики при планиране и извеждане на лесовъдските мероприятия. При провеждане на лесовъдски дейности се поддържат необходимото количество мъртва дървесина в насаждението, дървета с хралупи, единични и групи стари дървета;</w:t>
      </w:r>
    </w:p>
    <w:p w14:paraId="4EF76FB9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Насажденията на територията на ДЛС се възобновяват изцяло естествено. Прилагат се лесовъдски системи, които осигуряват естествено възобновяване;</w:t>
      </w:r>
    </w:p>
    <w:p w14:paraId="0585FA0E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Не се допуска смяна на коренния дървесен състав;</w:t>
      </w:r>
    </w:p>
    <w:p w14:paraId="7FD6A97F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През 2023 г. на територията на ДЛС не са извършвани залесявания.</w:t>
      </w:r>
    </w:p>
    <w:p w14:paraId="6931791A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 xml:space="preserve">Антропогенната фрагментираност на територията на стопанството не се е увеличила. При планиране на пътищата и инфраструктурата максимално е запазена целостта на ландшафта. </w:t>
      </w:r>
    </w:p>
    <w:p w14:paraId="29FFBFFA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>През 2023 г. на територията на ДЛС няма възникнали пожари. Лесокултурните прегради, просеки и пътища се поддържат в добро състояние.</w:t>
      </w:r>
    </w:p>
    <w:p w14:paraId="53749204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A128622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5.</w:t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  <w:t>Мониторинг на ВКС 3. Екосистеми и местообитания на територията на ТП ДЛС „Воден-Ири Хисар”.</w:t>
      </w:r>
    </w:p>
    <w:p w14:paraId="73B0A8A8" w14:textId="1CAE9889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G1.7C41 Термофилни липови гори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- Наблюденията са направени в подотдели: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……………………….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. Подотделите са включени в гори във фаза на старост. Насажденията са в задоволително здравословно състояние- липсва обезлистване, наблюдава се наличие на единични групи изсъхнали дървета. Няма данни за започнали сукцесионни и/или дегенеративни процеси. </w:t>
      </w:r>
    </w:p>
    <w:p w14:paraId="5B431ADC" w14:textId="028D45A4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G1.7А1 Степни дъбови (церови) гори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- Наблюденията са направени в подотдели: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…………………………………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. Насажденията са в задоволително здравословно състояние- липсва обезлистване, наличие на единични изсъхнали дървета и биотопна дървесина. Няма данни за започнали сукцесионни и/или дегенеративни процеси. </w:t>
      </w:r>
    </w:p>
    <w:p w14:paraId="386A3E11" w14:textId="6311F116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FC56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Гори във фаза на старост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– Горите във фаза на старост представляват 10% от горските територии на ТП ДЛС „Воден-Ири Хисар”. Определени са със Заповед №183/30.12.2015 г. на и.д.директор на ТП ДЛС „Воден-Ири Хисар” и Заповед № РД49-421/02.11.2016 г. на Министъра на земеделието и храните. Наблюденията са направени в подотдели: </w:t>
      </w:r>
      <w:r w:rsidR="00BC7F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……………………………..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. </w:t>
      </w: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lastRenderedPageBreak/>
        <w:t>Насажденията са в задоволително добро здравословно състояние. Няма данни за започнали сукцесионни и/или дегенеративни процеси.</w:t>
      </w:r>
    </w:p>
    <w:p w14:paraId="5EDBEB57" w14:textId="77777777" w:rsidR="00FC5668" w:rsidRPr="00FC5668" w:rsidRDefault="00FC5668" w:rsidP="00FC566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5E0484A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  <w:tab/>
        <w:t xml:space="preserve">Мониторинг на ВКС 4 </w:t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Екосистемни услуги от критично значение.</w:t>
      </w:r>
    </w:p>
    <w:p w14:paraId="784216FF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Тези видове гори са много важни за предотвратяване на бедствия и критични ситуации. При мониторинга се обръща особено внимание на горите с водозадържащи и водоохранни функции. Стремим се да не допускаме отрицателно въздействие.</w:t>
      </w:r>
    </w:p>
    <w:p w14:paraId="1A7925DB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</w:p>
    <w:p w14:paraId="34AE07B8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</w:p>
    <w:p w14:paraId="136AEA6C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ab/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  <w:t xml:space="preserve">Мониторинг на ВКС 5 </w:t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Основни потребности на населението</w:t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  <w:t>.</w:t>
      </w:r>
    </w:p>
    <w:p w14:paraId="07AFFD24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ТП 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ДЛС „Воден- Ири Хисар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“ ежегодно работи за задоволяване на местното население с дърва за огрев. Всяка година се дава информация на кметовете на населенти места за възможностите за задоволяване на нуждите на населението с дърва за огрев от държавните горски територии. Изготвят списъци кметовете и се доставят до домакинствата под контрола на горските служители. </w:t>
      </w:r>
    </w:p>
    <w:p w14:paraId="058F01A2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</w:p>
    <w:p w14:paraId="5A3E5621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ab/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en-US" w:eastAsia="bg-BG"/>
          <w14:ligatures w14:val="none"/>
        </w:rPr>
        <w:t xml:space="preserve">Мониторинг на ВКС 6 </w:t>
      </w:r>
      <w:r w:rsidRPr="00FC5668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Културни цености.</w:t>
      </w:r>
    </w:p>
    <w:p w14:paraId="247B0542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На територията на ТП 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ДЛС „Воден- Ири Хисар“ </w:t>
      </w:r>
      <w:r w:rsidRPr="00FC566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има много места с културно, екологично, икономическо и религиозно значение. Неизвършваме дърводобивни дейности в близост до тези места. Извършва се периодичен мониторинг с цел предотвратяване на негативните въздействия на тези гори.</w:t>
      </w:r>
    </w:p>
    <w:p w14:paraId="1E858394" w14:textId="77777777" w:rsidR="00FC5668" w:rsidRPr="00FC5668" w:rsidRDefault="00FC5668" w:rsidP="00FC56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</w:p>
    <w:p w14:paraId="03158D00" w14:textId="77777777" w:rsidR="00FC5668" w:rsidRPr="00FC5668" w:rsidRDefault="00FC5668" w:rsidP="00FC5668">
      <w:pPr>
        <w:numPr>
          <w:ilvl w:val="0"/>
          <w:numId w:val="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eastAsia="bg-BG"/>
          <w14:ligatures w14:val="none"/>
        </w:rPr>
        <w:t>Социално икономически аспекти – промени в обществото и/или отношението им спрямо горските ресурси и дейности.</w:t>
      </w:r>
    </w:p>
    <w:p w14:paraId="6CCEF05F" w14:textId="77777777" w:rsidR="00FC5668" w:rsidRPr="00FC5668" w:rsidRDefault="00FC5668" w:rsidP="00FC5668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93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lang w:eastAsia="bg-BG"/>
          <w14:ligatures w14:val="none"/>
        </w:rPr>
        <w:t>През годината бяха направени срещи с кметово на населените места, свързани с дейността на стопанството и поставяне на проблеми от различно естество. Коментираха се въпроси относно нуждите на местното население от дърва за огрев и съответно снабдяването им. Запознаване на местното население и други заинтересовани страни с принципите на горската сертификация, че стопанисването на горски територии - държавна собственост от стопанството ще се осъществи по начин съчетаващ екологичните, икономически и социални ползи на горите.</w:t>
      </w:r>
    </w:p>
    <w:p w14:paraId="59E84F45" w14:textId="77777777" w:rsidR="00FC5668" w:rsidRPr="00FC5668" w:rsidRDefault="00FC5668" w:rsidP="00FC5668">
      <w:pPr>
        <w:tabs>
          <w:tab w:val="left" w:pos="1134"/>
        </w:tabs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</w:p>
    <w:p w14:paraId="4035E40E" w14:textId="77777777" w:rsidR="00FC5668" w:rsidRPr="00FC5668" w:rsidRDefault="00FC5668" w:rsidP="00FC5668">
      <w:pPr>
        <w:numPr>
          <w:ilvl w:val="0"/>
          <w:numId w:val="7"/>
        </w:num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Срещи с представители на местните общности, свързани със стопанисването на горите.</w:t>
      </w:r>
    </w:p>
    <w:p w14:paraId="6E7ACCB1" w14:textId="77777777" w:rsidR="00FC5668" w:rsidRPr="00FC5668" w:rsidRDefault="00FC5668" w:rsidP="00FC5668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9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Срещи с кметове на населените места с цел задоволяване на местното население с дърва за огрев. Проведени срещи с </w:t>
      </w:r>
      <w:bookmarkStart w:id="0" w:name="_Hlk167889361"/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РСПБЗН</w:t>
      </w:r>
      <w:bookmarkEnd w:id="0"/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Разград, РСПБЗН-Исперих, РСПБЗН-Кубрат,  РСПБЗН – Тутракан, РДГ – Русе във връзка с провеждането на мероприятия свързани със защита на горите от пожари.</w:t>
      </w:r>
    </w:p>
    <w:p w14:paraId="780B99CF" w14:textId="77777777" w:rsidR="00FC5668" w:rsidRPr="00FC5668" w:rsidRDefault="00FC5668" w:rsidP="00FC5668">
      <w:pPr>
        <w:tabs>
          <w:tab w:val="left" w:pos="1134"/>
        </w:tabs>
        <w:spacing w:after="0" w:line="240" w:lineRule="auto"/>
        <w:ind w:left="143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</w:p>
    <w:p w14:paraId="70188F9C" w14:textId="77777777" w:rsidR="00FC5668" w:rsidRPr="00FC5668" w:rsidRDefault="00FC5668" w:rsidP="00FC5668">
      <w:pPr>
        <w:numPr>
          <w:ilvl w:val="0"/>
          <w:numId w:val="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Оценка на ефективността и продуктивността на ловното стопанство.</w:t>
      </w:r>
    </w:p>
    <w:p w14:paraId="794A45C9" w14:textId="77777777" w:rsidR="00FC5668" w:rsidRPr="00FC5668" w:rsidRDefault="00FC5668" w:rsidP="00FC5668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9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Основни предизвикателства за подобряване ефективността и продуктивността на ловното стопанство при спазване принципите на горската сертификация са насочени към балансирано и отговорно отношение в различни направления екологични, икономически и социални, които са обвързани с голям брой заинтересовани страни. За прилагане на принципите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FC56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 критерии по горска сертификация е необходимо отстраняване на пропуски и по отговорен подход от служителите на стопанството, свързан с мониторинг на въздействието на горскостопански дейности и регулярен мониторинг на ГВКС.</w:t>
      </w:r>
    </w:p>
    <w:p w14:paraId="31642270" w14:textId="77777777" w:rsidR="00FC5668" w:rsidRPr="00FC5668" w:rsidRDefault="00FC5668" w:rsidP="00FC56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6989E43F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</w:pPr>
    </w:p>
    <w:p w14:paraId="6A06429D" w14:textId="77777777" w:rsidR="00FC5668" w:rsidRPr="00FC5668" w:rsidRDefault="00FC5668" w:rsidP="00FC56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D36794C" w14:textId="77777777" w:rsidR="00FC5668" w:rsidRPr="00FC5668" w:rsidRDefault="00FC5668" w:rsidP="00FC566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DD82089" w14:textId="77777777" w:rsidR="00FC5668" w:rsidRPr="00FC5668" w:rsidRDefault="00FC5668" w:rsidP="00FC56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bookmarkStart w:id="1" w:name="_Hlk167778778"/>
    </w:p>
    <w:bookmarkEnd w:id="1"/>
    <w:p w14:paraId="6765365B" w14:textId="77777777" w:rsidR="00FC5668" w:rsidRPr="00FC5668" w:rsidRDefault="00FC5668" w:rsidP="00FC56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ru-RU" w:eastAsia="bg-BG"/>
          <w14:ligatures w14:val="none"/>
        </w:rPr>
      </w:pPr>
    </w:p>
    <w:p w14:paraId="30E33460" w14:textId="77777777" w:rsidR="00FC5668" w:rsidRPr="00FC5668" w:rsidRDefault="00FC5668" w:rsidP="00FC56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ru-RU" w:eastAsia="bg-BG"/>
          <w14:ligatures w14:val="none"/>
        </w:rPr>
      </w:pPr>
    </w:p>
    <w:p w14:paraId="4B0C0097" w14:textId="48B5FF07" w:rsidR="00BC7FCF" w:rsidRPr="00BC7FCF" w:rsidRDefault="00BC7FCF" w:rsidP="00BC7FC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21.03.202</w:t>
      </w:r>
      <w:r w:rsidR="00C618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г.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  <w:t>Изготвил: ............</w:t>
      </w:r>
      <w:r w:rsidR="00454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</w:t>
      </w:r>
      <w:r w:rsidR="00454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/*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</w:t>
      </w:r>
    </w:p>
    <w:p w14:paraId="267F8CFB" w14:textId="77777777" w:rsidR="00BC7FCF" w:rsidRPr="00BC7FCF" w:rsidRDefault="00BC7FCF" w:rsidP="00BC7FCF">
      <w:pPr>
        <w:spacing w:after="0" w:line="360" w:lineRule="auto"/>
        <w:ind w:left="360" w:firstLine="348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  <w:t>/ инж. Фатме Рефит – лесничей при ТП ДЛС „Воден – Ири Хисар”/</w:t>
      </w:r>
    </w:p>
    <w:p w14:paraId="065030C9" w14:textId="77777777" w:rsidR="00BC7FCF" w:rsidRPr="00BC7FCF" w:rsidRDefault="00BC7FCF" w:rsidP="00BC7F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67BFD3BE" w14:textId="77777777" w:rsidR="005B36C9" w:rsidRPr="005B36C9" w:rsidRDefault="005B36C9" w:rsidP="005B3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  <w:r w:rsidRPr="005B36C9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  <w:t xml:space="preserve">            </w:t>
      </w:r>
    </w:p>
    <w:p w14:paraId="3DE4A539" w14:textId="77777777" w:rsidR="00883BFA" w:rsidRDefault="00883BFA"/>
    <w:sectPr w:rsidR="00883BFA" w:rsidSect="00F25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681" w:h="16838"/>
      <w:pgMar w:top="540" w:right="491" w:bottom="990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88217" w14:textId="77777777" w:rsidR="00D960D3" w:rsidRDefault="00D960D3" w:rsidP="002B0DDC">
      <w:pPr>
        <w:spacing w:after="0" w:line="240" w:lineRule="auto"/>
      </w:pPr>
      <w:r>
        <w:separator/>
      </w:r>
    </w:p>
  </w:endnote>
  <w:endnote w:type="continuationSeparator" w:id="0">
    <w:p w14:paraId="48101EF1" w14:textId="77777777" w:rsidR="00D960D3" w:rsidRDefault="00D960D3" w:rsidP="002B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logger Sans">
    <w:altName w:val="MS UI Gothic"/>
    <w:charset w:val="00"/>
    <w:family w:val="auto"/>
    <w:pitch w:val="variable"/>
    <w:sig w:usb0="00000001" w:usb1="5200606A" w:usb2="14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ni Sans Heavy CAP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C97C8" w14:textId="77777777" w:rsidR="002B0DDC" w:rsidRDefault="002B0DD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97EF7" w14:textId="77777777" w:rsidR="002B0DDC" w:rsidRDefault="002B0D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66405" w14:textId="77777777" w:rsidR="002B0DDC" w:rsidRDefault="002B0D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4F6EB" w14:textId="77777777" w:rsidR="00D960D3" w:rsidRDefault="00D960D3" w:rsidP="002B0DDC">
      <w:pPr>
        <w:spacing w:after="0" w:line="240" w:lineRule="auto"/>
      </w:pPr>
      <w:r>
        <w:separator/>
      </w:r>
    </w:p>
  </w:footnote>
  <w:footnote w:type="continuationSeparator" w:id="0">
    <w:p w14:paraId="14ECCB5A" w14:textId="77777777" w:rsidR="00D960D3" w:rsidRDefault="00D960D3" w:rsidP="002B0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C5742" w14:textId="77777777" w:rsidR="00CC6A46" w:rsidRDefault="00C6186C">
    <w:pPr>
      <w:pStyle w:val="a3"/>
    </w:pPr>
    <w:r>
      <w:rPr>
        <w:noProof/>
      </w:rPr>
      <w:pict w14:anchorId="452B0C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8" o:spid="_x0000_s1027" type="#_x0000_t75" style="position:absolute;margin-left:0;margin-top:0;width:541.6pt;height:766.1pt;z-index:-251655168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D0804" w14:textId="6B115195" w:rsidR="00CC6A46" w:rsidRDefault="00C6186C" w:rsidP="00C77B0F">
    <w:pPr>
      <w:ind w:left="-1418"/>
    </w:pPr>
    <w:r>
      <w:rPr>
        <w:noProof/>
        <w:color w:val="006600"/>
      </w:rPr>
      <w:pict w14:anchorId="1F7AE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9" o:spid="_x0000_s1028" type="#_x0000_t75" style="position:absolute;left:0;text-align:left;margin-left:-26.55pt;margin-top:-263.5pt;width:541.6pt;height:766.1pt;z-index:-251654144;mso-position-horizontal-relative:margin;mso-position-vertical-relative:margin">
          <v:imagedata r:id="rId1" o:title="water_mark-01"/>
          <w10:wrap anchorx="margin" anchory="margin"/>
        </v:shape>
      </w:pict>
    </w:r>
    <w:r w:rsidR="005B36C9" w:rsidRPr="00F36226">
      <w:rPr>
        <w:noProof/>
        <w:color w:val="006600"/>
      </w:rPr>
      <w:drawing>
        <wp:inline distT="0" distB="0" distL="0" distR="0" wp14:anchorId="0FBEA5CB" wp14:editId="0560BBCD">
          <wp:extent cx="6295390" cy="118110"/>
          <wp:effectExtent l="0" t="0" r="0" b="0"/>
          <wp:docPr id="357727890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390" cy="1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99553A" w14:textId="3AD3EF5A" w:rsidR="00CC6A46" w:rsidRDefault="005B36C9" w:rsidP="008A444F">
    <w:pPr>
      <w:tabs>
        <w:tab w:val="left" w:pos="0"/>
      </w:tabs>
      <w:ind w:left="-1058"/>
      <w:rPr>
        <w:rFonts w:ascii="Blogger Sans" w:hAnsi="Blogger Sans"/>
        <w:lang w:val="en-US"/>
      </w:rPr>
    </w:pPr>
    <w:r w:rsidRPr="00F36226">
      <w:rPr>
        <w:rFonts w:ascii="Blogger Sans" w:hAnsi="Blogger Sans"/>
        <w:noProof/>
      </w:rPr>
      <w:drawing>
        <wp:inline distT="0" distB="0" distL="0" distR="0" wp14:anchorId="1FEB14DF" wp14:editId="1316EA3F">
          <wp:extent cx="1581150" cy="1447800"/>
          <wp:effectExtent l="0" t="0" r="0" b="0"/>
          <wp:docPr id="58840945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648E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C467D3" wp14:editId="4B37E834">
              <wp:simplePos x="0" y="0"/>
              <wp:positionH relativeFrom="column">
                <wp:posOffset>1028700</wp:posOffset>
              </wp:positionH>
              <wp:positionV relativeFrom="paragraph">
                <wp:posOffset>161925</wp:posOffset>
              </wp:positionV>
              <wp:extent cx="5120640" cy="894080"/>
              <wp:effectExtent l="0" t="0" r="0" b="127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C645D" w14:textId="6892E790" w:rsidR="00CC6A46" w:rsidRPr="002B0DDC" w:rsidRDefault="00454817" w:rsidP="000D0F5A">
                          <w:pPr>
                            <w:ind w:left="1416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МИНИСТЕРСТВО НА ЗЕМЕДЕЛИЕТО</w:t>
                          </w:r>
                          <w:r w:rsidR="002B0DDC">
                            <w:rPr>
                              <w:rFonts w:ascii="Verdana" w:hAnsi="Verdana"/>
                              <w:lang w:val="en-US"/>
                            </w:rPr>
                            <w:t xml:space="preserve"> </w:t>
                          </w:r>
                          <w:r w:rsidR="002B0DDC">
                            <w:rPr>
                              <w:rFonts w:ascii="Verdana" w:hAnsi="Verdana"/>
                            </w:rPr>
                            <w:t>И ХРАНИТЕ</w:t>
                          </w:r>
                        </w:p>
                        <w:p w14:paraId="5CF303D9" w14:textId="77777777" w:rsidR="00CC6A46" w:rsidRPr="005C41EA" w:rsidRDefault="00454817" w:rsidP="00BF320D">
                          <w:pPr>
                            <w:spacing w:after="120"/>
                            <w:rPr>
                              <w:rFonts w:ascii="Verdana" w:hAnsi="Verdana"/>
                            </w:rPr>
                          </w:pPr>
                          <w:r w:rsidRPr="005C41EA">
                            <w:rPr>
                              <w:rFonts w:ascii="Verdana" w:hAnsi="Verdana"/>
                            </w:rPr>
                            <w:t>„СЕВЕРНОЦЕНТРАЛНО ДЪРЖАВНО ПРЕДПРИЯТИЕ“ ДП-ГАБРОВО</w:t>
                          </w:r>
                        </w:p>
                        <w:p w14:paraId="71E78148" w14:textId="77777777" w:rsidR="00CC6A46" w:rsidRPr="005C41EA" w:rsidRDefault="00454817" w:rsidP="00BF320D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</w:rPr>
                            <w:t>ТП ДЪРЖАВНО ЛОВНО СТОПАНСТВО „ВОДЕН - ИРИ ХИСАР“</w:t>
                          </w:r>
                        </w:p>
                        <w:p w14:paraId="5957A51C" w14:textId="77777777" w:rsidR="00CC6A46" w:rsidRPr="005C41EA" w:rsidRDefault="00454817" w:rsidP="0034420F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с . Острово, обл. Разград +359 84 89 88 75  voden@scdp.bg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C467D3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6" type="#_x0000_t202" style="position:absolute;left:0;text-align:left;margin-left:81pt;margin-top:12.75pt;width:403.2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" filled="f" stroked="f">
              <v:textbox>
                <w:txbxContent>
                  <w:p w14:paraId="188C645D" w14:textId="6892E790" w:rsidR="00CC6A46" w:rsidRPr="002B0DDC" w:rsidRDefault="00454817" w:rsidP="000D0F5A">
                    <w:pPr>
                      <w:ind w:left="1416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МИНИСТЕРСТВО НА ЗЕМЕДЕЛИЕТО</w:t>
                    </w:r>
                    <w:r w:rsidR="002B0DDC">
                      <w:rPr>
                        <w:rFonts w:ascii="Verdana" w:hAnsi="Verdana"/>
                        <w:lang w:val="en-US"/>
                      </w:rPr>
                      <w:t xml:space="preserve"> </w:t>
                    </w:r>
                    <w:r w:rsidR="002B0DDC">
                      <w:rPr>
                        <w:rFonts w:ascii="Verdana" w:hAnsi="Verdana"/>
                      </w:rPr>
                      <w:t>И ХРАНИТЕ</w:t>
                    </w:r>
                  </w:p>
                  <w:p w14:paraId="5CF303D9" w14:textId="77777777" w:rsidR="00CC6A46" w:rsidRPr="005C41EA" w:rsidRDefault="00454817" w:rsidP="00BF320D">
                    <w:pPr>
                      <w:spacing w:after="120"/>
                      <w:rPr>
                        <w:rFonts w:ascii="Verdana" w:hAnsi="Verdana"/>
                      </w:rPr>
                    </w:pPr>
                    <w:r w:rsidRPr="005C41EA">
                      <w:rPr>
                        <w:rFonts w:ascii="Verdana" w:hAnsi="Verdana"/>
                      </w:rPr>
                      <w:t>„СЕВЕРНОЦЕНТРАЛНО ДЪРЖАВНО ПРЕДПРИЯТИЕ“ ДП-ГАБРОВО</w:t>
                    </w:r>
                  </w:p>
                  <w:p w14:paraId="71E78148" w14:textId="77777777" w:rsidR="00CC6A46" w:rsidRPr="005C41EA" w:rsidRDefault="00454817" w:rsidP="00BF320D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</w:rPr>
                      <w:t>ТП ДЪРЖАВНО ЛОВНО СТОПАНСТВО „ВОДЕН - ИРИ ХИСАР“</w:t>
                    </w:r>
                  </w:p>
                  <w:p w14:paraId="5957A51C" w14:textId="77777777" w:rsidR="00CC6A46" w:rsidRPr="005C41EA" w:rsidRDefault="00454817" w:rsidP="0034420F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с . Острово, обл. Разград +359 84 89 88 75  voden@scdp.bg</w:t>
                    </w:r>
                  </w:p>
                </w:txbxContent>
              </v:textbox>
            </v:shape>
          </w:pict>
        </mc:Fallback>
      </mc:AlternateContent>
    </w:r>
    <w:r>
      <w:rPr>
        <w:rFonts w:ascii="Blogger Sans" w:hAnsi="Blogger Sans"/>
        <w:lang w:val="en-US"/>
      </w:rPr>
      <w:tab/>
    </w:r>
  </w:p>
  <w:p w14:paraId="2A674865" w14:textId="77777777" w:rsidR="00CC6A46" w:rsidRPr="008D7824" w:rsidRDefault="00CC6A46" w:rsidP="00336A59">
    <w:pPr>
      <w:tabs>
        <w:tab w:val="center" w:pos="4826"/>
      </w:tabs>
      <w:ind w:left="-1058"/>
      <w:rPr>
        <w:rFonts w:ascii="Uni Sans Heavy CAPS" w:hAnsi="Uni Sans Heavy CAPS"/>
        <w:color w:val="006600"/>
      </w:rPr>
    </w:pPr>
  </w:p>
  <w:p w14:paraId="5751189E" w14:textId="77777777" w:rsidR="00CC6A46" w:rsidRDefault="00CC6A46" w:rsidP="008D78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EDF0A" w14:textId="77777777" w:rsidR="00CC6A46" w:rsidRDefault="00C6186C">
    <w:pPr>
      <w:pStyle w:val="a3"/>
    </w:pPr>
    <w:r>
      <w:rPr>
        <w:noProof/>
      </w:rPr>
      <w:pict w14:anchorId="31CFE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7" o:spid="_x0000_s1026" type="#_x0000_t75" style="position:absolute;margin-left:0;margin-top:0;width:541.6pt;height:766.1pt;z-index:-251656192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A54EC"/>
    <w:multiLevelType w:val="hybridMultilevel"/>
    <w:tmpl w:val="344EDC3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D209B7"/>
    <w:multiLevelType w:val="hybridMultilevel"/>
    <w:tmpl w:val="D5465754"/>
    <w:lvl w:ilvl="0" w:tplc="5BB0E9F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0563F03"/>
    <w:multiLevelType w:val="hybridMultilevel"/>
    <w:tmpl w:val="1EC0FEA0"/>
    <w:lvl w:ilvl="0" w:tplc="0240C0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5C224CDE"/>
    <w:multiLevelType w:val="hybridMultilevel"/>
    <w:tmpl w:val="2CEE23AA"/>
    <w:lvl w:ilvl="0" w:tplc="E752F79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842088046">
    <w:abstractNumId w:val="3"/>
  </w:num>
  <w:num w:numId="2" w16cid:durableId="1167676262">
    <w:abstractNumId w:val="2"/>
  </w:num>
  <w:num w:numId="3" w16cid:durableId="1101727914">
    <w:abstractNumId w:val="6"/>
  </w:num>
  <w:num w:numId="4" w16cid:durableId="1657492538">
    <w:abstractNumId w:val="0"/>
  </w:num>
  <w:num w:numId="5" w16cid:durableId="130952275">
    <w:abstractNumId w:val="1"/>
  </w:num>
  <w:num w:numId="6" w16cid:durableId="1530340238">
    <w:abstractNumId w:val="4"/>
  </w:num>
  <w:num w:numId="7" w16cid:durableId="13575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46"/>
    <w:rsid w:val="00161592"/>
    <w:rsid w:val="00235EE2"/>
    <w:rsid w:val="002715C1"/>
    <w:rsid w:val="00273FAD"/>
    <w:rsid w:val="002A7668"/>
    <w:rsid w:val="002B0DDC"/>
    <w:rsid w:val="00340BF0"/>
    <w:rsid w:val="00454817"/>
    <w:rsid w:val="005B36C9"/>
    <w:rsid w:val="006B066A"/>
    <w:rsid w:val="00761911"/>
    <w:rsid w:val="00820146"/>
    <w:rsid w:val="008532FE"/>
    <w:rsid w:val="00883BFA"/>
    <w:rsid w:val="0094517D"/>
    <w:rsid w:val="00A31F46"/>
    <w:rsid w:val="00AA0A99"/>
    <w:rsid w:val="00AD0D52"/>
    <w:rsid w:val="00BC7FCF"/>
    <w:rsid w:val="00C6186C"/>
    <w:rsid w:val="00CC6A46"/>
    <w:rsid w:val="00CD706B"/>
    <w:rsid w:val="00D960D3"/>
    <w:rsid w:val="00F254E0"/>
    <w:rsid w:val="00FC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B94E4"/>
  <w15:chartTrackingRefBased/>
  <w15:docId w15:val="{429C5E46-0FAF-43A0-9DD8-D4B162E5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3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5B36C9"/>
  </w:style>
  <w:style w:type="paragraph" w:styleId="a5">
    <w:name w:val="footer"/>
    <w:basedOn w:val="a"/>
    <w:link w:val="a6"/>
    <w:uiPriority w:val="99"/>
    <w:unhideWhenUsed/>
    <w:rsid w:val="002B0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B0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9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Antoaneta Toneva</cp:lastModifiedBy>
  <cp:revision>7</cp:revision>
  <cp:lastPrinted>2024-05-29T13:18:00Z</cp:lastPrinted>
  <dcterms:created xsi:type="dcterms:W3CDTF">2024-02-28T06:56:00Z</dcterms:created>
  <dcterms:modified xsi:type="dcterms:W3CDTF">2024-06-04T06:55:00Z</dcterms:modified>
</cp:coreProperties>
</file>